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05" w:rsidRPr="00C3309A" w:rsidRDefault="00340805" w:rsidP="00340805">
      <w:pPr>
        <w:jc w:val="center"/>
        <w:rPr>
          <w:rFonts w:cs="Calibri"/>
          <w:b/>
          <w:sz w:val="24"/>
          <w:szCs w:val="24"/>
        </w:rPr>
      </w:pP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689E6C" wp14:editId="20927478">
            <wp:simplePos x="0" y="0"/>
            <wp:positionH relativeFrom="column">
              <wp:posOffset>3930015</wp:posOffset>
            </wp:positionH>
            <wp:positionV relativeFrom="paragraph">
              <wp:posOffset>50165</wp:posOffset>
            </wp:positionV>
            <wp:extent cx="2162175" cy="1038225"/>
            <wp:effectExtent l="0" t="0" r="9525" b="9525"/>
            <wp:wrapSquare wrapText="bothSides"/>
            <wp:docPr id="3" name="Imagen 3" descr="Descripción: Logo Ipaz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Logo Ipaz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AF444" wp14:editId="46C991EB">
            <wp:simplePos x="0" y="0"/>
            <wp:positionH relativeFrom="column">
              <wp:posOffset>253365</wp:posOffset>
            </wp:positionH>
            <wp:positionV relativeFrom="paragraph">
              <wp:posOffset>-12700</wp:posOffset>
            </wp:positionV>
            <wp:extent cx="687705" cy="901065"/>
            <wp:effectExtent l="0" t="0" r="0" b="0"/>
            <wp:wrapSquare wrapText="bothSides"/>
            <wp:docPr id="2" name="Imagen 2" descr="Descripción: ESCU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ESCUD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DEFCD92" wp14:editId="33AE34C7">
            <wp:simplePos x="0" y="0"/>
            <wp:positionH relativeFrom="column">
              <wp:posOffset>2175510</wp:posOffset>
            </wp:positionH>
            <wp:positionV relativeFrom="paragraph">
              <wp:posOffset>-10795</wp:posOffset>
            </wp:positionV>
            <wp:extent cx="1221105" cy="97345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2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09EE">
        <w:rPr>
          <w:rFonts w:cs="Calibri"/>
          <w:b/>
          <w:sz w:val="16"/>
        </w:rPr>
        <w:t>UNIVERSIDAD DISTRITAL</w:t>
      </w:r>
    </w:p>
    <w:p w:rsidR="00340805" w:rsidRPr="00CA71D4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 w:rsidRPr="00C009EE">
        <w:rPr>
          <w:rFonts w:cs="Calibri"/>
          <w:b/>
          <w:sz w:val="16"/>
        </w:rPr>
        <w:t>FRANCISCO JOSÉ DE CALDAS</w:t>
      </w: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 w:rsidRPr="00FB592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</w:t>
      </w: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</w:p>
    <w:p w:rsidR="00340805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340805" w:rsidRPr="001C2D11" w:rsidRDefault="00340805" w:rsidP="00340805">
      <w:pPr>
        <w:spacing w:after="0" w:line="24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40805" w:rsidRDefault="00340805" w:rsidP="0034080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UNIVERSIDAD DISTRITAL FRANCISCO JOSÉ DE CALDAS</w:t>
      </w:r>
    </w:p>
    <w:p w:rsidR="00340805" w:rsidRDefault="00340805" w:rsidP="0034080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B6231">
        <w:rPr>
          <w:rFonts w:cs="Calibri"/>
          <w:b/>
          <w:sz w:val="24"/>
          <w:szCs w:val="24"/>
        </w:rPr>
        <w:t xml:space="preserve">CENTRO DE INVESTIGACIONES Y DESARROLLO CIENTÍFICO </w:t>
      </w:r>
      <w:r>
        <w:rPr>
          <w:rFonts w:cs="Calibri"/>
          <w:b/>
          <w:sz w:val="24"/>
          <w:szCs w:val="24"/>
        </w:rPr>
        <w:t>–</w:t>
      </w:r>
      <w:r w:rsidRPr="00AB6231">
        <w:rPr>
          <w:rFonts w:cs="Calibri"/>
          <w:b/>
          <w:sz w:val="24"/>
          <w:szCs w:val="24"/>
        </w:rPr>
        <w:t xml:space="preserve"> CIDC</w:t>
      </w:r>
    </w:p>
    <w:p w:rsidR="00340805" w:rsidRPr="00AB6231" w:rsidRDefault="00340805" w:rsidP="0034080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B6231">
        <w:rPr>
          <w:rFonts w:cs="Calibri"/>
          <w:b/>
          <w:sz w:val="24"/>
          <w:szCs w:val="24"/>
        </w:rPr>
        <w:t xml:space="preserve">INSTITUTO PARA LA PAZ LA PEDAGOGÍA Y EL CONFLICTO URBANO – IPAZUD </w:t>
      </w:r>
    </w:p>
    <w:p w:rsidR="00340805" w:rsidRDefault="00340805" w:rsidP="00340805">
      <w:pPr>
        <w:jc w:val="center"/>
        <w:rPr>
          <w:rFonts w:cs="Calibri"/>
          <w:b/>
          <w:sz w:val="24"/>
          <w:szCs w:val="24"/>
        </w:rPr>
      </w:pPr>
    </w:p>
    <w:p w:rsidR="00340805" w:rsidRPr="00C3309A" w:rsidRDefault="00340805" w:rsidP="0034080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ADENDA Nº 2</w:t>
      </w:r>
    </w:p>
    <w:p w:rsidR="00340805" w:rsidRDefault="00340805" w:rsidP="00340805"/>
    <w:p w:rsidR="00340805" w:rsidRPr="00C3309A" w:rsidRDefault="00340805" w:rsidP="0034080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el marco de la ley 30 de 1992 y las nor</w:t>
      </w:r>
      <w:r w:rsidR="00047795">
        <w:rPr>
          <w:rFonts w:cs="Calibri"/>
          <w:sz w:val="24"/>
          <w:szCs w:val="24"/>
        </w:rPr>
        <w:t>mas que rigen la convocatoria 03</w:t>
      </w:r>
      <w:r>
        <w:rPr>
          <w:rFonts w:cs="Calibri"/>
          <w:sz w:val="24"/>
          <w:szCs w:val="24"/>
        </w:rPr>
        <w:t xml:space="preserve"> de 2012 “</w:t>
      </w:r>
      <w:r w:rsidRPr="00E62AF6">
        <w:rPr>
          <w:rFonts w:cs="Calibri"/>
          <w:sz w:val="24"/>
          <w:szCs w:val="24"/>
        </w:rPr>
        <w:t>CONVOCATORIA DE APOYO A GRUPOS DE INVESTIGACIÓN ADSCRITOS AL CENTRO DE INVESTIGACIONES Y DESARROLLO CIENTÍFICO –CIDC- DE LA UNIVERSIDAD DISTRITAL. FINANCIACIÓ</w:t>
      </w:r>
      <w:r>
        <w:rPr>
          <w:rFonts w:cs="Calibri"/>
          <w:sz w:val="24"/>
          <w:szCs w:val="24"/>
        </w:rPr>
        <w:t xml:space="preserve">N DE PROYECTO DE INVESTIGACIÓN: </w:t>
      </w:r>
      <w:r w:rsidR="00047795">
        <w:rPr>
          <w:rFonts w:cs="Calibri"/>
          <w:sz w:val="24"/>
          <w:szCs w:val="24"/>
        </w:rPr>
        <w:t>LOS CONFLICTOS Y LA CONSTRUCCIÓN DE NACIÓN EN LA MEMORIA COLECTIVA</w:t>
      </w:r>
      <w:r>
        <w:rPr>
          <w:rFonts w:cs="Calibri"/>
          <w:sz w:val="24"/>
          <w:szCs w:val="24"/>
        </w:rPr>
        <w:t>”, teniendo en cuenta que en el numeral siete (7) se establece el cronograma de esta convocatoria</w:t>
      </w:r>
      <w:r w:rsidRPr="00C3309A">
        <w:rPr>
          <w:rFonts w:cs="Calibri"/>
          <w:sz w:val="24"/>
          <w:szCs w:val="24"/>
        </w:rPr>
        <w:t xml:space="preserve">. </w:t>
      </w:r>
    </w:p>
    <w:p w:rsidR="00340805" w:rsidRDefault="00340805" w:rsidP="00340805">
      <w:pPr>
        <w:jc w:val="both"/>
      </w:pPr>
      <w:r>
        <w:t xml:space="preserve">Mediante la presente Adenda Nº 2 el Instituto para la Pedagogía, la Paz y el Conflicto Urbano IPAZUD de la Universidad Distrital Francisco José de Caldas, modifica la fecha de publicación de listado de elegidos y comunicación a los ganadores, y se ajusta el cronograma de la convocatoria con este fin. El numeral siete (7) queda de la siguiente manera: </w:t>
      </w:r>
    </w:p>
    <w:p w:rsidR="00340805" w:rsidRDefault="00340805" w:rsidP="00340805">
      <w:pPr>
        <w:jc w:val="both"/>
      </w:pPr>
      <w:r>
        <w:t xml:space="preserve">7. Cronograma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2280"/>
        <w:gridCol w:w="2558"/>
      </w:tblGrid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/>
                <w:bCs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/>
                <w:bCs/>
                <w:sz w:val="24"/>
                <w:szCs w:val="24"/>
                <w:lang w:eastAsia="es-CO"/>
              </w:rPr>
              <w:t xml:space="preserve">Responsable 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/>
                <w:bCs/>
                <w:sz w:val="24"/>
                <w:szCs w:val="24"/>
                <w:lang w:eastAsia="es-CO"/>
              </w:rPr>
              <w:t xml:space="preserve">Fecha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Lanzamiento convocatoria y publicación en página web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 – CIDC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27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de Junio  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Jornada informativa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9 y 10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de Ju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lio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Recepción de propuestas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11 de Julio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a </w:t>
            </w:r>
            <w:r w:rsidRPr="00047795">
              <w:rPr>
                <w:rFonts w:cs="Calibri"/>
                <w:bCs/>
                <w:sz w:val="24"/>
                <w:szCs w:val="24"/>
                <w:lang w:eastAsia="es-CO"/>
              </w:rPr>
              <w:t>7 de Septiembre</w:t>
            </w:r>
            <w:r>
              <w:rPr>
                <w:rFonts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Verificación de cumplimientos de requisitos según términos de la convocatoria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10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Septiembre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Primer listado de verificación con habilitados y no habilitados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– CIDC 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11 de septiembre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Recepción de reclamaciones y solicitudes de nueva verificación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– INVESTIGADORES 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12 y 13 de septiembre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lastRenderedPageBreak/>
              <w:t xml:space="preserve">Publicación listado definitivo de propuestas que pasan a evaluación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 - CIDC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14 de septiembre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Evaluación de los proyectos por parte de pares evaluadores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04779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17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septiembre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– </w:t>
            </w:r>
            <w:r w:rsidR="00047795">
              <w:rPr>
                <w:rFonts w:cs="Calibri"/>
                <w:bCs/>
                <w:sz w:val="24"/>
                <w:szCs w:val="24"/>
                <w:lang w:eastAsia="es-CO"/>
              </w:rPr>
              <w:t>5 de octubre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Evaluación de los proyectos por parte del comité interno del IPAZUD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04779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8</w:t>
            </w:r>
            <w:r w:rsidR="00340805">
              <w:rPr>
                <w:rFonts w:cs="Calibri"/>
                <w:bCs/>
                <w:sz w:val="24"/>
                <w:szCs w:val="24"/>
                <w:lang w:eastAsia="es-CO"/>
              </w:rPr>
              <w:t xml:space="preserve"> de </w:t>
            </w:r>
            <w:r w:rsidR="00340805"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  <w:r w:rsidR="00340805">
              <w:rPr>
                <w:rFonts w:cs="Calibri"/>
                <w:bCs/>
                <w:sz w:val="24"/>
                <w:szCs w:val="24"/>
                <w:lang w:eastAsia="es-CO"/>
              </w:rPr>
              <w:t>octubre</w:t>
            </w:r>
            <w:r w:rsidR="00340805"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Publicación de listado y comunicación a los ganadores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IPAZUD </w:t>
            </w:r>
          </w:p>
        </w:tc>
        <w:tc>
          <w:tcPr>
            <w:tcW w:w="2570" w:type="dxa"/>
            <w:shd w:val="clear" w:color="auto" w:fill="auto"/>
          </w:tcPr>
          <w:p w:rsidR="00340805" w:rsidRPr="00047795" w:rsidRDefault="00340805" w:rsidP="00CE3D0E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  <w:lang w:eastAsia="es-CO"/>
              </w:rPr>
            </w:pPr>
            <w:r w:rsidRPr="00047795">
              <w:rPr>
                <w:rFonts w:cs="Calibri"/>
                <w:b/>
                <w:bCs/>
                <w:sz w:val="26"/>
                <w:szCs w:val="26"/>
                <w:lang w:eastAsia="es-CO"/>
              </w:rPr>
              <w:t xml:space="preserve">9 de Octubre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Firma de contrato y acta de inicio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>IPAZUD - INVESTIGADORES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 xml:space="preserve">10  – 19 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de </w:t>
            </w:r>
            <w:r>
              <w:rPr>
                <w:rFonts w:cs="Calibri"/>
                <w:bCs/>
                <w:sz w:val="24"/>
                <w:szCs w:val="24"/>
                <w:lang w:eastAsia="es-CO"/>
              </w:rPr>
              <w:t>octubre</w:t>
            </w: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40805" w:rsidRPr="00C3309A" w:rsidTr="00CE3D0E">
        <w:tc>
          <w:tcPr>
            <w:tcW w:w="3794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Inicio de proyectos de investigación </w:t>
            </w:r>
          </w:p>
        </w:tc>
        <w:tc>
          <w:tcPr>
            <w:tcW w:w="2283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 w:rsidRPr="00C3309A">
              <w:rPr>
                <w:rFonts w:cs="Calibri"/>
                <w:bCs/>
                <w:sz w:val="24"/>
                <w:szCs w:val="24"/>
                <w:lang w:eastAsia="es-CO"/>
              </w:rPr>
              <w:t xml:space="preserve">INVESTIGADORES </w:t>
            </w:r>
          </w:p>
        </w:tc>
        <w:tc>
          <w:tcPr>
            <w:tcW w:w="2570" w:type="dxa"/>
            <w:shd w:val="clear" w:color="auto" w:fill="auto"/>
          </w:tcPr>
          <w:p w:rsidR="00340805" w:rsidRPr="00C3309A" w:rsidRDefault="00340805" w:rsidP="00CE3D0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es-CO"/>
              </w:rPr>
            </w:pPr>
            <w:r>
              <w:rPr>
                <w:rFonts w:cs="Calibri"/>
                <w:bCs/>
                <w:sz w:val="24"/>
                <w:szCs w:val="24"/>
                <w:lang w:eastAsia="es-CO"/>
              </w:rPr>
              <w:t>30 de octubre</w:t>
            </w:r>
          </w:p>
        </w:tc>
      </w:tr>
    </w:tbl>
    <w:p w:rsidR="00340805" w:rsidRDefault="00340805" w:rsidP="00340805">
      <w:pPr>
        <w:jc w:val="both"/>
      </w:pPr>
    </w:p>
    <w:p w:rsidR="00340805" w:rsidRDefault="00340805" w:rsidP="00340805">
      <w:pPr>
        <w:jc w:val="both"/>
        <w:rPr>
          <w:sz w:val="24"/>
          <w:szCs w:val="24"/>
        </w:rPr>
      </w:pPr>
      <w:r w:rsidRPr="00A766A6">
        <w:rPr>
          <w:sz w:val="24"/>
          <w:szCs w:val="24"/>
        </w:rPr>
        <w:t xml:space="preserve">El contenido de la presenta </w:t>
      </w:r>
      <w:r w:rsidR="00047795">
        <w:rPr>
          <w:sz w:val="24"/>
          <w:szCs w:val="24"/>
        </w:rPr>
        <w:t>ADENDA 02</w:t>
      </w:r>
      <w:bookmarkStart w:id="0" w:name="_GoBack"/>
      <w:bookmarkEnd w:id="0"/>
      <w:r w:rsidRPr="00A766A6">
        <w:rPr>
          <w:sz w:val="24"/>
          <w:szCs w:val="24"/>
        </w:rPr>
        <w:t xml:space="preserve"> forma parte integral de la Convocatoria 0</w:t>
      </w:r>
      <w:r w:rsidR="00047795">
        <w:rPr>
          <w:sz w:val="24"/>
          <w:szCs w:val="24"/>
        </w:rPr>
        <w:t>3</w:t>
      </w:r>
      <w:r w:rsidRPr="00A766A6">
        <w:rPr>
          <w:sz w:val="24"/>
          <w:szCs w:val="24"/>
        </w:rPr>
        <w:t xml:space="preserve"> de 2012 </w:t>
      </w:r>
      <w:r>
        <w:rPr>
          <w:sz w:val="24"/>
          <w:szCs w:val="24"/>
        </w:rPr>
        <w:t xml:space="preserve">y modifica los numerales que le sean contrarios. </w:t>
      </w:r>
    </w:p>
    <w:p w:rsidR="00340805" w:rsidRDefault="00340805" w:rsidP="00340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demás condiciones de la convocatoria continúan como están establecidas. </w:t>
      </w:r>
    </w:p>
    <w:p w:rsidR="00340805" w:rsidRDefault="00340805" w:rsidP="00340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en Bogotá a los 1 días del mes de octubre de 2012. </w:t>
      </w:r>
    </w:p>
    <w:p w:rsidR="00340805" w:rsidRDefault="00340805" w:rsidP="00340805">
      <w:pPr>
        <w:jc w:val="both"/>
        <w:rPr>
          <w:sz w:val="24"/>
          <w:szCs w:val="24"/>
        </w:rPr>
      </w:pPr>
    </w:p>
    <w:p w:rsidR="00340805" w:rsidRPr="00A766A6" w:rsidRDefault="00340805" w:rsidP="00340805">
      <w:pPr>
        <w:jc w:val="center"/>
        <w:rPr>
          <w:b/>
          <w:sz w:val="24"/>
          <w:szCs w:val="24"/>
        </w:rPr>
      </w:pPr>
      <w:r w:rsidRPr="00A766A6">
        <w:rPr>
          <w:b/>
          <w:sz w:val="24"/>
          <w:szCs w:val="24"/>
        </w:rPr>
        <w:t>COMITÉ ACADÉMICO INSTITUTO PARA LA PEDAGOGÍA, LA PAZ Y EL CONFLICTO URBANO</w:t>
      </w:r>
      <w:r>
        <w:rPr>
          <w:b/>
          <w:sz w:val="24"/>
          <w:szCs w:val="24"/>
        </w:rPr>
        <w:t xml:space="preserve"> –IPAZUD-</w:t>
      </w:r>
    </w:p>
    <w:p w:rsidR="00340805" w:rsidRDefault="00340805" w:rsidP="00340805"/>
    <w:p w:rsidR="00340805" w:rsidRDefault="00340805" w:rsidP="00340805"/>
    <w:p w:rsidR="008551AD" w:rsidRDefault="008551AD"/>
    <w:sectPr w:rsidR="00855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5"/>
    <w:rsid w:val="00047795"/>
    <w:rsid w:val="00340805"/>
    <w:rsid w:val="00706F5B"/>
    <w:rsid w:val="008551AD"/>
    <w:rsid w:val="00C9268A"/>
    <w:rsid w:val="00D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0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0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2012-10-02T00:20:00Z</dcterms:created>
  <dcterms:modified xsi:type="dcterms:W3CDTF">2012-10-02T02:47:00Z</dcterms:modified>
</cp:coreProperties>
</file>